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5CD959" w14:textId="4A220BAE"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EL SENTIDO DEL ARTÍCULO 17 DEL REGLAMENTO (UE) 2020/852 PARA LAS ACTUACIONES OBJETO DE AYUDA EN LA </w:t>
      </w:r>
      <w:r w:rsidR="00F52453" w:rsidRPr="004C487D">
        <w:rPr>
          <w:rFonts w:cs="Arial"/>
          <w:b/>
          <w:iCs/>
        </w:rPr>
        <w:t>CONVOCATORIA DE AYUDAS PARA PROYECTOS INNOVADORES D</w:t>
      </w:r>
      <w:r w:rsidR="00F52453">
        <w:rPr>
          <w:rFonts w:cs="Arial"/>
          <w:b/>
          <w:iCs/>
        </w:rPr>
        <w:t>E</w:t>
      </w:r>
      <w:r w:rsidR="00F52453" w:rsidRPr="004C487D">
        <w:rPr>
          <w:rFonts w:cs="Arial"/>
          <w:b/>
          <w:iCs/>
        </w:rPr>
        <w:t xml:space="preserve"> I+D DE ALMACENAMIENTO ENERGÉTICO (PROGRAMA IDALMAC)</w:t>
      </w:r>
      <w:r w:rsidRPr="00690EDA">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4FAF"/>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86F47"/>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2453"/>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5</Pages>
  <Words>2427</Words>
  <Characters>13349</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Miriam Veroz Pérez</cp:lastModifiedBy>
  <cp:revision>32</cp:revision>
  <cp:lastPrinted>2021-06-22T06:59:00Z</cp:lastPrinted>
  <dcterms:created xsi:type="dcterms:W3CDTF">2022-10-19T10:43:00Z</dcterms:created>
  <dcterms:modified xsi:type="dcterms:W3CDTF">2024-12-10T11:30:00Z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